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F7E5" w14:textId="77777777" w:rsidR="000B5F68" w:rsidRPr="00970133" w:rsidRDefault="000B5F68" w:rsidP="000B5F68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Public Finance Associate/Sr. Associate/Lateral Partner</w:t>
      </w:r>
    </w:p>
    <w:p w14:paraId="7268E92D" w14:textId="26ABF775" w:rsidR="000B5F68" w:rsidRPr="00970133" w:rsidRDefault="00EC4AB4" w:rsidP="00887B79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SLHA, LLP, a 20+ lawyer law firm voted as a “best place to work” in 2021 with offices in San Antonio, Houston, Austin and New Orleans, </w:t>
      </w:r>
      <w:bookmarkStart w:id="0" w:name="_GoBack"/>
      <w:bookmarkEnd w:id="0"/>
      <w:r w:rsidR="000B5F68">
        <w:rPr>
          <w:rFonts w:eastAsia="Times New Roman"/>
          <w:sz w:val="24"/>
          <w:szCs w:val="24"/>
        </w:rPr>
        <w:t xml:space="preserve">is seeking applicants to join the firm in our public finance </w:t>
      </w:r>
      <w:r w:rsidR="003E5873">
        <w:rPr>
          <w:rFonts w:eastAsia="Times New Roman"/>
          <w:sz w:val="24"/>
          <w:szCs w:val="24"/>
        </w:rPr>
        <w:t>practice area</w:t>
      </w:r>
      <w:r w:rsidR="000B5F68">
        <w:rPr>
          <w:rFonts w:eastAsia="Times New Roman"/>
          <w:sz w:val="24"/>
          <w:szCs w:val="24"/>
        </w:rPr>
        <w:t>.  We are hiring an associate or senior associate, as well as seeking lateral partners focused on public finance, conduit lending, tax-exempt bond/revenue bonds and other  public entity finance law.  If you have</w:t>
      </w:r>
      <w:r w:rsidR="000B5F68" w:rsidRPr="00970133">
        <w:rPr>
          <w:rFonts w:eastAsia="Times New Roman"/>
          <w:sz w:val="24"/>
          <w:szCs w:val="24"/>
        </w:rPr>
        <w:t xml:space="preserve"> experience as an attorney with </w:t>
      </w:r>
      <w:r w:rsidR="000B5F68">
        <w:rPr>
          <w:rFonts w:eastAsia="Times New Roman"/>
          <w:sz w:val="24"/>
          <w:szCs w:val="24"/>
        </w:rPr>
        <w:t xml:space="preserve">public finance, transactional law, banking law </w:t>
      </w:r>
      <w:r w:rsidR="000C7C86">
        <w:rPr>
          <w:rFonts w:eastAsia="Times New Roman"/>
          <w:sz w:val="24"/>
          <w:szCs w:val="24"/>
        </w:rPr>
        <w:t>and/</w:t>
      </w:r>
      <w:r w:rsidR="000B5F68">
        <w:rPr>
          <w:rFonts w:eastAsia="Times New Roman"/>
          <w:sz w:val="24"/>
          <w:szCs w:val="24"/>
        </w:rPr>
        <w:t xml:space="preserve">or related </w:t>
      </w:r>
      <w:r w:rsidR="000B5F68" w:rsidRPr="00970133">
        <w:rPr>
          <w:rFonts w:eastAsia="Times New Roman"/>
          <w:sz w:val="24"/>
          <w:szCs w:val="24"/>
        </w:rPr>
        <w:t xml:space="preserve">experience, </w:t>
      </w:r>
      <w:r w:rsidR="000B5F68">
        <w:rPr>
          <w:rFonts w:eastAsia="Times New Roman"/>
          <w:sz w:val="24"/>
          <w:szCs w:val="24"/>
        </w:rPr>
        <w:t>we invite you to apply</w:t>
      </w:r>
      <w:r w:rsidR="000B5F68" w:rsidRPr="00970133">
        <w:rPr>
          <w:rFonts w:eastAsia="Times New Roman"/>
          <w:sz w:val="24"/>
          <w:szCs w:val="24"/>
        </w:rPr>
        <w:t xml:space="preserve">. </w:t>
      </w:r>
      <w:r w:rsidR="0088179B">
        <w:rPr>
          <w:rFonts w:eastAsia="Times New Roman"/>
          <w:sz w:val="24"/>
          <w:szCs w:val="24"/>
        </w:rPr>
        <w:t>This is an opportunity for a</w:t>
      </w:r>
      <w:r w:rsidR="003D449C">
        <w:rPr>
          <w:rFonts w:eastAsia="Times New Roman"/>
          <w:sz w:val="24"/>
          <w:szCs w:val="24"/>
        </w:rPr>
        <w:t xml:space="preserve"> motivated and hard-working</w:t>
      </w:r>
      <w:r w:rsidR="0088179B">
        <w:rPr>
          <w:rFonts w:eastAsia="Times New Roman"/>
          <w:sz w:val="24"/>
          <w:szCs w:val="24"/>
        </w:rPr>
        <w:t xml:space="preserve"> achiever to get in on the ground floor of a </w:t>
      </w:r>
      <w:r w:rsidR="003E5873">
        <w:rPr>
          <w:rFonts w:eastAsia="Times New Roman"/>
          <w:sz w:val="24"/>
          <w:szCs w:val="24"/>
        </w:rPr>
        <w:t xml:space="preserve">rapidly </w:t>
      </w:r>
      <w:r w:rsidR="0088179B">
        <w:rPr>
          <w:rFonts w:eastAsia="Times New Roman"/>
          <w:sz w:val="24"/>
          <w:szCs w:val="24"/>
        </w:rPr>
        <w:t xml:space="preserve">growing school finance practice and assume a position of increasing responsibility on the team. </w:t>
      </w:r>
      <w:r w:rsidR="000B5F68">
        <w:rPr>
          <w:rFonts w:eastAsia="Times New Roman"/>
          <w:sz w:val="24"/>
          <w:szCs w:val="24"/>
        </w:rPr>
        <w:t>Attorneys mus</w:t>
      </w:r>
      <w:r w:rsidR="000B5F68" w:rsidRPr="00970133">
        <w:rPr>
          <w:rFonts w:eastAsia="Times New Roman"/>
          <w:sz w:val="24"/>
          <w:szCs w:val="24"/>
        </w:rPr>
        <w:t>t have a J.D. degree from an ABA-</w:t>
      </w:r>
      <w:r w:rsidR="000B5F68">
        <w:rPr>
          <w:rFonts w:eastAsia="Times New Roman"/>
          <w:sz w:val="24"/>
          <w:szCs w:val="24"/>
        </w:rPr>
        <w:t>accredited</w:t>
      </w:r>
      <w:r w:rsidR="000B5F68" w:rsidRPr="00970133">
        <w:rPr>
          <w:rFonts w:eastAsia="Times New Roman"/>
          <w:sz w:val="24"/>
          <w:szCs w:val="24"/>
        </w:rPr>
        <w:t xml:space="preserve"> law school and be an active member in good standing of the Texas Bar</w:t>
      </w:r>
      <w:r w:rsidR="000B5F68">
        <w:rPr>
          <w:rFonts w:eastAsia="Times New Roman"/>
          <w:sz w:val="24"/>
          <w:szCs w:val="24"/>
        </w:rPr>
        <w:t xml:space="preserve"> or eligible to waive in through reciprocity</w:t>
      </w:r>
      <w:r w:rsidR="000B5F68" w:rsidRPr="00970133">
        <w:rPr>
          <w:rFonts w:eastAsia="Times New Roman"/>
          <w:sz w:val="24"/>
          <w:szCs w:val="24"/>
        </w:rPr>
        <w:t xml:space="preserve">. The ideal candidate </w:t>
      </w:r>
      <w:r w:rsidR="000B5F68">
        <w:rPr>
          <w:rFonts w:eastAsia="Times New Roman"/>
          <w:sz w:val="24"/>
          <w:szCs w:val="24"/>
        </w:rPr>
        <w:t xml:space="preserve">will </w:t>
      </w:r>
      <w:r w:rsidR="000B5F68" w:rsidRPr="00970133">
        <w:rPr>
          <w:rFonts w:eastAsia="Times New Roman"/>
          <w:sz w:val="24"/>
          <w:szCs w:val="24"/>
        </w:rPr>
        <w:t xml:space="preserve">be </w:t>
      </w:r>
      <w:r w:rsidR="000B5F68">
        <w:rPr>
          <w:rFonts w:eastAsia="Times New Roman"/>
          <w:sz w:val="24"/>
          <w:szCs w:val="24"/>
        </w:rPr>
        <w:t>based in Houston</w:t>
      </w:r>
      <w:r w:rsidR="000B5F68" w:rsidRPr="00970133">
        <w:rPr>
          <w:rFonts w:eastAsia="Times New Roman"/>
          <w:sz w:val="24"/>
          <w:szCs w:val="24"/>
        </w:rPr>
        <w:t>, Texas</w:t>
      </w:r>
      <w:r w:rsidR="00F72353">
        <w:rPr>
          <w:rFonts w:eastAsia="Times New Roman"/>
          <w:sz w:val="24"/>
          <w:szCs w:val="24"/>
        </w:rPr>
        <w:t xml:space="preserve">, </w:t>
      </w:r>
      <w:r w:rsidR="0088179B">
        <w:rPr>
          <w:rFonts w:eastAsia="Times New Roman"/>
          <w:sz w:val="24"/>
          <w:szCs w:val="24"/>
        </w:rPr>
        <w:t xml:space="preserve">where our public finance practice is </w:t>
      </w:r>
      <w:r w:rsidR="003D449C">
        <w:rPr>
          <w:rFonts w:eastAsia="Times New Roman"/>
          <w:sz w:val="24"/>
          <w:szCs w:val="24"/>
        </w:rPr>
        <w:t>headquartered</w:t>
      </w:r>
      <w:r w:rsidR="000B5F68">
        <w:rPr>
          <w:rFonts w:eastAsia="Times New Roman"/>
          <w:sz w:val="24"/>
          <w:szCs w:val="24"/>
        </w:rPr>
        <w:t xml:space="preserve"> </w:t>
      </w:r>
      <w:r w:rsidR="00F72353">
        <w:rPr>
          <w:rFonts w:eastAsia="Times New Roman"/>
          <w:sz w:val="24"/>
          <w:szCs w:val="24"/>
        </w:rPr>
        <w:t>[</w:t>
      </w:r>
      <w:r w:rsidR="000B5F68">
        <w:rPr>
          <w:rFonts w:eastAsia="Times New Roman"/>
          <w:sz w:val="24"/>
          <w:szCs w:val="24"/>
        </w:rPr>
        <w:t xml:space="preserve">but officing in Austin or San Antonio is also </w:t>
      </w:r>
      <w:r w:rsidR="00517797">
        <w:rPr>
          <w:rFonts w:eastAsia="Times New Roman"/>
          <w:sz w:val="24"/>
          <w:szCs w:val="24"/>
        </w:rPr>
        <w:t>possible</w:t>
      </w:r>
      <w:r w:rsidR="00F72353">
        <w:rPr>
          <w:rFonts w:eastAsia="Times New Roman"/>
          <w:sz w:val="24"/>
          <w:szCs w:val="24"/>
        </w:rPr>
        <w:t>]</w:t>
      </w:r>
      <w:r w:rsidR="000B5F68" w:rsidRPr="00970133">
        <w:rPr>
          <w:rFonts w:eastAsia="Times New Roman"/>
          <w:sz w:val="24"/>
          <w:szCs w:val="24"/>
        </w:rPr>
        <w:t>.</w:t>
      </w:r>
      <w:r w:rsidR="000B5F68">
        <w:rPr>
          <w:rFonts w:eastAsia="Times New Roman"/>
          <w:sz w:val="24"/>
          <w:szCs w:val="24"/>
        </w:rPr>
        <w:t xml:space="preserve"> We offer a competitive compensation structure and growth potential.</w:t>
      </w:r>
    </w:p>
    <w:p w14:paraId="3DC64D26" w14:textId="77777777" w:rsidR="000B5F68" w:rsidRPr="00887B79" w:rsidRDefault="000B5F68" w:rsidP="00887B79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</w:rPr>
      </w:pPr>
      <w:r w:rsidRPr="00887B79">
        <w:rPr>
          <w:rFonts w:eastAsia="Times New Roman"/>
          <w:b/>
          <w:bCs/>
          <w:sz w:val="24"/>
          <w:szCs w:val="24"/>
        </w:rPr>
        <w:t>Primary Responsibilities:</w:t>
      </w:r>
    </w:p>
    <w:p w14:paraId="57E8A8E0" w14:textId="614B5618" w:rsidR="000B5F68" w:rsidRDefault="003E5873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in drafting bond, loan and disclosure documents.</w:t>
      </w:r>
    </w:p>
    <w:p w14:paraId="13A3843A" w14:textId="2232B5BB" w:rsidR="000B5F68" w:rsidRDefault="003E5873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in negotiating with the Public Finance Division of the Attorney General’s office and meeting filing deadlines.</w:t>
      </w:r>
    </w:p>
    <w:p w14:paraId="0314594D" w14:textId="2AB83AEE" w:rsidR="000B5F68" w:rsidRDefault="000C7C86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Interface with clients and local and state government agencies and coordinate due diligence review and analysis of documents produced by both.</w:t>
      </w:r>
    </w:p>
    <w:p w14:paraId="78B982AA" w14:textId="5669E918" w:rsidR="000C7C86" w:rsidRPr="000C7C86" w:rsidRDefault="000C7C86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and maintain disclosure narratives tailored to describe the statutory and regulatory environment for specific types of client issuers and borrowers.</w:t>
      </w:r>
    </w:p>
    <w:p w14:paraId="3EB2833D" w14:textId="77777777" w:rsidR="000B5F68" w:rsidRPr="00970133" w:rsidRDefault="000B5F68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 xml:space="preserve">Provide assistance to </w:t>
      </w:r>
      <w:r>
        <w:rPr>
          <w:rFonts w:eastAsia="Times New Roman"/>
          <w:sz w:val="24"/>
          <w:szCs w:val="24"/>
        </w:rPr>
        <w:t xml:space="preserve">partners and </w:t>
      </w:r>
      <w:r w:rsidRPr="00970133">
        <w:rPr>
          <w:rFonts w:eastAsia="Times New Roman"/>
          <w:sz w:val="24"/>
          <w:szCs w:val="24"/>
        </w:rPr>
        <w:t>senior level attorneys, paralegals and staff members, review and preparation of documents, reports and correspondence.</w:t>
      </w:r>
    </w:p>
    <w:p w14:paraId="616191B4" w14:textId="0E7286B3" w:rsidR="000B5F68" w:rsidRPr="00970133" w:rsidRDefault="000B5F68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 xml:space="preserve">Effectively organize and maintain </w:t>
      </w:r>
      <w:r w:rsidR="0088179B">
        <w:rPr>
          <w:rFonts w:eastAsia="Times New Roman"/>
          <w:sz w:val="24"/>
          <w:szCs w:val="24"/>
        </w:rPr>
        <w:t>transaction</w:t>
      </w:r>
      <w:r w:rsidR="00F0271B">
        <w:rPr>
          <w:rFonts w:eastAsia="Times New Roman"/>
          <w:sz w:val="24"/>
          <w:szCs w:val="24"/>
        </w:rPr>
        <w:t xml:space="preserve"> </w:t>
      </w:r>
      <w:r w:rsidRPr="00970133">
        <w:rPr>
          <w:rFonts w:eastAsia="Times New Roman"/>
          <w:sz w:val="24"/>
          <w:szCs w:val="24"/>
        </w:rPr>
        <w:t>and client files.</w:t>
      </w:r>
    </w:p>
    <w:p w14:paraId="771F8F5D" w14:textId="5AA64A9B" w:rsidR="000B5F68" w:rsidRPr="00970133" w:rsidRDefault="000B5F68" w:rsidP="00887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 xml:space="preserve">Monitor and calendar </w:t>
      </w:r>
      <w:r w:rsidR="0088179B">
        <w:rPr>
          <w:rFonts w:eastAsia="Times New Roman"/>
          <w:sz w:val="24"/>
          <w:szCs w:val="24"/>
        </w:rPr>
        <w:t>transaction</w:t>
      </w:r>
      <w:r w:rsidRPr="00970133">
        <w:rPr>
          <w:rFonts w:eastAsia="Times New Roman"/>
          <w:sz w:val="24"/>
          <w:szCs w:val="24"/>
        </w:rPr>
        <w:t xml:space="preserve"> deadlines.</w:t>
      </w:r>
    </w:p>
    <w:p w14:paraId="10CBCEFC" w14:textId="77777777" w:rsidR="000B5F68" w:rsidRPr="00970133" w:rsidRDefault="000B5F68" w:rsidP="00887B79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b/>
          <w:bCs/>
          <w:sz w:val="24"/>
          <w:szCs w:val="24"/>
        </w:rPr>
        <w:t>Required Skills:</w:t>
      </w:r>
    </w:p>
    <w:p w14:paraId="75D0581C" w14:textId="77777777" w:rsidR="000B5F68" w:rsidRPr="00970133" w:rsidRDefault="000B5F68" w:rsidP="00887B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 xml:space="preserve">Minimum 2+ years’ job experience as an attorney with </w:t>
      </w:r>
      <w:r>
        <w:rPr>
          <w:rFonts w:eastAsia="Times New Roman"/>
          <w:sz w:val="24"/>
          <w:szCs w:val="24"/>
        </w:rPr>
        <w:t>public finance, banking or</w:t>
      </w:r>
      <w:r w:rsidRPr="00970133">
        <w:rPr>
          <w:rFonts w:eastAsia="Times New Roman"/>
          <w:sz w:val="24"/>
          <w:szCs w:val="24"/>
        </w:rPr>
        <w:t xml:space="preserve"> transactional</w:t>
      </w:r>
      <w:r>
        <w:rPr>
          <w:rFonts w:eastAsia="Times New Roman"/>
          <w:sz w:val="24"/>
          <w:szCs w:val="24"/>
        </w:rPr>
        <w:t xml:space="preserve"> law</w:t>
      </w:r>
      <w:r w:rsidRPr="00970133">
        <w:rPr>
          <w:rFonts w:eastAsia="Times New Roman"/>
          <w:sz w:val="24"/>
          <w:szCs w:val="24"/>
        </w:rPr>
        <w:t xml:space="preserve"> experience.</w:t>
      </w:r>
    </w:p>
    <w:p w14:paraId="54D11DB6" w14:textId="77777777" w:rsidR="000B5F68" w:rsidRPr="00970133" w:rsidRDefault="000B5F68" w:rsidP="00887B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Collaborator that is able to and willing to work with and</w:t>
      </w:r>
      <w:r w:rsidRPr="00970133">
        <w:rPr>
          <w:rFonts w:eastAsia="Times New Roman"/>
          <w:sz w:val="24"/>
          <w:szCs w:val="24"/>
        </w:rPr>
        <w:t xml:space="preserve"> support </w:t>
      </w:r>
      <w:r>
        <w:rPr>
          <w:rFonts w:eastAsia="Times New Roman"/>
          <w:sz w:val="24"/>
          <w:szCs w:val="24"/>
        </w:rPr>
        <w:t xml:space="preserve">partners and </w:t>
      </w:r>
      <w:r w:rsidRPr="00970133">
        <w:rPr>
          <w:rFonts w:eastAsia="Times New Roman"/>
          <w:sz w:val="24"/>
          <w:szCs w:val="24"/>
        </w:rPr>
        <w:t>senior level attorneys, senior paralegals and staff members.</w:t>
      </w:r>
    </w:p>
    <w:p w14:paraId="756DAC8D" w14:textId="5EAF8E9E" w:rsidR="000B5F68" w:rsidRPr="00970133" w:rsidRDefault="000B5F68" w:rsidP="00887B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>Skilled at meeting strict deadlines</w:t>
      </w:r>
      <w:r w:rsidR="003E587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with </w:t>
      </w:r>
      <w:r w:rsidR="00517797">
        <w:rPr>
          <w:rFonts w:eastAsia="Times New Roman"/>
          <w:sz w:val="24"/>
          <w:szCs w:val="24"/>
        </w:rPr>
        <w:t xml:space="preserve">strong writing skills and </w:t>
      </w:r>
      <w:r>
        <w:rPr>
          <w:rFonts w:eastAsia="Times New Roman"/>
          <w:sz w:val="24"/>
          <w:szCs w:val="24"/>
        </w:rPr>
        <w:t>attention to detail</w:t>
      </w:r>
      <w:r w:rsidRPr="00970133">
        <w:rPr>
          <w:rFonts w:eastAsia="Times New Roman"/>
          <w:sz w:val="24"/>
          <w:szCs w:val="24"/>
        </w:rPr>
        <w:t>.</w:t>
      </w:r>
    </w:p>
    <w:p w14:paraId="0B818A79" w14:textId="77777777" w:rsidR="000B5F68" w:rsidRPr="00970133" w:rsidRDefault="000B5F68" w:rsidP="00887B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>Ability to handle multiple tasks simultaneously with a high degree of professionalism and client orientation.</w:t>
      </w:r>
    </w:p>
    <w:p w14:paraId="03A9F125" w14:textId="18F38B2F" w:rsidR="000B5F68" w:rsidRPr="00970133" w:rsidRDefault="000B5F68" w:rsidP="00887B7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>Excellent verbal and written communication skills to effectively work with various types of clients</w:t>
      </w:r>
      <w:r w:rsidR="00517797">
        <w:rPr>
          <w:rFonts w:eastAsia="Times New Roman"/>
          <w:sz w:val="24"/>
          <w:szCs w:val="24"/>
        </w:rPr>
        <w:t xml:space="preserve"> and government agencies</w:t>
      </w:r>
      <w:r w:rsidRPr="00970133">
        <w:rPr>
          <w:rFonts w:eastAsia="Times New Roman"/>
          <w:sz w:val="24"/>
          <w:szCs w:val="24"/>
        </w:rPr>
        <w:t>.</w:t>
      </w:r>
    </w:p>
    <w:p w14:paraId="2714B451" w14:textId="2809302F" w:rsidR="00EC4AB4" w:rsidRPr="00EC4AB4" w:rsidRDefault="000B5F68" w:rsidP="00EC4A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0133">
        <w:rPr>
          <w:rFonts w:eastAsia="Times New Roman"/>
          <w:sz w:val="24"/>
          <w:szCs w:val="24"/>
        </w:rPr>
        <w:t xml:space="preserve">Ability to manage time and resources effectively and independently, </w:t>
      </w:r>
      <w:r w:rsidR="00084FCD">
        <w:rPr>
          <w:rFonts w:eastAsia="Times New Roman"/>
          <w:sz w:val="24"/>
          <w:szCs w:val="24"/>
        </w:rPr>
        <w:t xml:space="preserve">take initiative </w:t>
      </w:r>
      <w:r w:rsidRPr="00970133">
        <w:rPr>
          <w:rFonts w:eastAsia="Times New Roman"/>
          <w:sz w:val="24"/>
          <w:szCs w:val="24"/>
        </w:rPr>
        <w:t>and balance conflicting priorities.</w:t>
      </w:r>
    </w:p>
    <w:p w14:paraId="32F7418F" w14:textId="700ED1F8" w:rsidR="00EC4AB4" w:rsidRPr="00EC4AB4" w:rsidRDefault="00EC4AB4" w:rsidP="00EC4AB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C4AB4">
        <w:rPr>
          <w:rFonts w:eastAsia="Times New Roman"/>
          <w:b/>
          <w:sz w:val="24"/>
          <w:szCs w:val="24"/>
        </w:rPr>
        <w:t>Apply:</w:t>
      </w:r>
      <w:r w:rsidRPr="00EC4AB4">
        <w:rPr>
          <w:rFonts w:eastAsia="Times New Roman"/>
          <w:sz w:val="24"/>
          <w:szCs w:val="24"/>
        </w:rPr>
        <w:t xml:space="preserve"> Email resume and cover letter to </w:t>
      </w:r>
      <w:hyperlink r:id="rId6" w:tooltip="tashmore@slh-law.com" w:history="1">
        <w:r w:rsidRPr="00EC4AB4">
          <w:rPr>
            <w:rStyle w:val="Hyperlink"/>
            <w:rFonts w:eastAsia="Times New Roman"/>
          </w:rPr>
          <w:t>tashmore@slh-law.com</w:t>
        </w:r>
      </w:hyperlink>
      <w:r>
        <w:rPr>
          <w:rFonts w:eastAsia="Times New Roman"/>
        </w:rPr>
        <w:t xml:space="preserve"> or apply via </w:t>
      </w:r>
      <w:hyperlink r:id="rId7" w:history="1">
        <w:proofErr w:type="spellStart"/>
        <w:r w:rsidRPr="00EC4AB4">
          <w:rPr>
            <w:rStyle w:val="Hyperlink"/>
            <w:rFonts w:eastAsia="Times New Roman"/>
          </w:rPr>
          <w:t>Linkedin</w:t>
        </w:r>
        <w:proofErr w:type="spellEnd"/>
      </w:hyperlink>
    </w:p>
    <w:p w14:paraId="3CE186A5" w14:textId="77777777" w:rsidR="00EC4AB4" w:rsidRPr="003D449C" w:rsidRDefault="00EC4AB4" w:rsidP="00EC4AB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</w:p>
    <w:sectPr w:rsidR="00EC4AB4" w:rsidRPr="003D449C" w:rsidSect="007A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DC4"/>
    <w:multiLevelType w:val="multilevel"/>
    <w:tmpl w:val="22A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A0D63"/>
    <w:multiLevelType w:val="multilevel"/>
    <w:tmpl w:val="7EA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8"/>
    <w:rsid w:val="00084FCD"/>
    <w:rsid w:val="000B5F68"/>
    <w:rsid w:val="000C7C86"/>
    <w:rsid w:val="003D449C"/>
    <w:rsid w:val="003E5873"/>
    <w:rsid w:val="00517797"/>
    <w:rsid w:val="0052477D"/>
    <w:rsid w:val="0088179B"/>
    <w:rsid w:val="00887B79"/>
    <w:rsid w:val="00952BE5"/>
    <w:rsid w:val="00AA3D58"/>
    <w:rsid w:val="00AA4F7B"/>
    <w:rsid w:val="00AF3580"/>
    <w:rsid w:val="00EC4AB4"/>
    <w:rsid w:val="00EE543D"/>
    <w:rsid w:val="00F0271B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AB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68"/>
    <w:rPr>
      <w:rFonts w:ascii="Times New Roman" w:eastAsiaTheme="minorEastAsia" w:hAnsi="Times New Roman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F3580"/>
    <w:pPr>
      <w:keepNext w:val="0"/>
      <w:keepLines w:val="0"/>
      <w:spacing w:before="0" w:after="24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17797"/>
    <w:rPr>
      <w:rFonts w:ascii="Times New Roman" w:eastAsiaTheme="minorEastAsia" w:hAnsi="Times New Roman" w:cs="Times New Roman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C4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68"/>
    <w:rPr>
      <w:rFonts w:ascii="Times New Roman" w:eastAsiaTheme="minorEastAsia" w:hAnsi="Times New Roman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F3580"/>
    <w:pPr>
      <w:keepNext w:val="0"/>
      <w:keepLines w:val="0"/>
      <w:spacing w:before="0" w:after="24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17797"/>
    <w:rPr>
      <w:rFonts w:ascii="Times New Roman" w:eastAsiaTheme="minorEastAsia" w:hAnsi="Times New Roman" w:cs="Times New Roman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C4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(0);" TargetMode="External"/><Relationship Id="rId7" Type="http://schemas.openxmlformats.org/officeDocument/2006/relationships/hyperlink" Target="https://www.linkedin.com/jobs/search/?currentJobId=2855836927&amp;keywords=public%20finance%20%20schulma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Robertson</dc:creator>
  <cp:keywords/>
  <dc:description/>
  <cp:lastModifiedBy>Stephanie Bazan</cp:lastModifiedBy>
  <cp:revision>3</cp:revision>
  <dcterms:created xsi:type="dcterms:W3CDTF">2021-12-22T21:05:00Z</dcterms:created>
  <dcterms:modified xsi:type="dcterms:W3CDTF">2022-01-03T21:21:00Z</dcterms:modified>
</cp:coreProperties>
</file>